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1A07" w:rsidRDefault="00BF4EC1">
      <w:pPr>
        <w:shd w:val="clear" w:color="auto" w:fill="FFFFFF"/>
        <w:spacing w:before="100" w:after="100" w:line="100" w:lineRule="atLeast"/>
        <w:ind w:left="284"/>
        <w:jc w:val="center"/>
        <w:rPr>
          <w:rFonts w:ascii="Comic Sans MS" w:eastAsia="Times New Roman" w:hAnsi="Comic Sans MS" w:cs="Comic Sans MS"/>
          <w:b/>
          <w:bCs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1951990</wp:posOffset>
            </wp:positionH>
            <wp:positionV relativeFrom="paragraph">
              <wp:posOffset>-481965</wp:posOffset>
            </wp:positionV>
            <wp:extent cx="2023110" cy="12261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26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A07" w:rsidRDefault="00401A07">
      <w:pPr>
        <w:shd w:val="clear" w:color="auto" w:fill="FFFFFF"/>
        <w:spacing w:before="100" w:after="100" w:line="100" w:lineRule="atLeast"/>
        <w:ind w:left="284"/>
        <w:jc w:val="center"/>
        <w:rPr>
          <w:rFonts w:ascii="Comic Sans MS" w:eastAsia="Times New Roman" w:hAnsi="Comic Sans MS" w:cs="Comic Sans MS"/>
          <w:b/>
          <w:bCs/>
        </w:rPr>
      </w:pPr>
    </w:p>
    <w:p w:rsidR="00401A07" w:rsidRDefault="00401A07">
      <w:pPr>
        <w:shd w:val="clear" w:color="auto" w:fill="FFFFFF"/>
        <w:spacing w:before="100" w:after="100" w:line="100" w:lineRule="atLeast"/>
        <w:ind w:left="284"/>
        <w:jc w:val="center"/>
        <w:rPr>
          <w:rFonts w:ascii="Comic Sans MS" w:eastAsia="Times New Roman" w:hAnsi="Comic Sans MS" w:cs="Comic Sans MS"/>
          <w:b/>
          <w:bCs/>
        </w:rPr>
      </w:pPr>
    </w:p>
    <w:p w:rsidR="00401A07" w:rsidRDefault="001B3DDD">
      <w:pPr>
        <w:shd w:val="clear" w:color="auto" w:fill="FFFFFF"/>
        <w:spacing w:before="100" w:after="100" w:line="100" w:lineRule="atLeast"/>
        <w:ind w:left="284"/>
        <w:jc w:val="center"/>
        <w:rPr>
          <w:rFonts w:ascii="Comic Sans MS" w:eastAsia="Times New Roman" w:hAnsi="Comic Sans MS" w:cs="Comic Sans MS"/>
          <w:b/>
          <w:bCs/>
        </w:rPr>
      </w:pPr>
      <w:r>
        <w:rPr>
          <w:rFonts w:ascii="Comic Sans MS" w:eastAsia="Times New Roman" w:hAnsi="Comic Sans MS" w:cs="Comic Sans MS"/>
          <w:b/>
          <w:bCs/>
          <w:sz w:val="32"/>
        </w:rPr>
        <w:t>LU volejbola nakts 2019</w:t>
      </w:r>
      <w:r w:rsidR="00401A07">
        <w:rPr>
          <w:rFonts w:ascii="Comic Sans MS" w:eastAsia="Times New Roman" w:hAnsi="Comic Sans MS" w:cs="Comic Sans MS"/>
          <w:b/>
          <w:bCs/>
          <w:sz w:val="32"/>
        </w:rPr>
        <w:t xml:space="preserve"> NOLIKUMS</w:t>
      </w:r>
    </w:p>
    <w:p w:rsidR="00401A07" w:rsidRDefault="00401A07">
      <w:pPr>
        <w:shd w:val="clear" w:color="auto" w:fill="FFFFFF"/>
        <w:spacing w:before="100" w:after="100" w:line="100" w:lineRule="atLeast"/>
        <w:ind w:left="284"/>
        <w:jc w:val="both"/>
        <w:rPr>
          <w:rFonts w:ascii="Comic Sans MS" w:eastAsia="Times New Roman" w:hAnsi="Comic Sans MS" w:cs="Comic Sans MS"/>
        </w:rPr>
      </w:pPr>
      <w:r>
        <w:rPr>
          <w:rFonts w:ascii="Comic Sans MS" w:eastAsia="Times New Roman" w:hAnsi="Comic Sans MS" w:cs="Comic Sans MS"/>
          <w:b/>
          <w:bCs/>
        </w:rPr>
        <w:t>Mērķi un uzdevumi</w:t>
      </w:r>
    </w:p>
    <w:p w:rsidR="00401A07" w:rsidRDefault="00401A07">
      <w:pPr>
        <w:shd w:val="clear" w:color="auto" w:fill="FFFFFF"/>
        <w:spacing w:before="100" w:after="100" w:line="100" w:lineRule="atLeast"/>
        <w:ind w:left="284"/>
        <w:jc w:val="both"/>
        <w:rPr>
          <w:rFonts w:ascii="Comic Sans MS" w:eastAsia="Times New Roman" w:hAnsi="Comic Sans MS" w:cs="Comic Sans MS"/>
          <w:b/>
          <w:bCs/>
        </w:rPr>
      </w:pPr>
      <w:r>
        <w:rPr>
          <w:rFonts w:ascii="Comic Sans MS" w:eastAsia="Times New Roman" w:hAnsi="Comic Sans MS" w:cs="Comic Sans MS"/>
        </w:rPr>
        <w:t xml:space="preserve">Popularizēt volejbolu kā veselīgas un aktīvas atpūtas iespēju Latvijas Universitātes studentu, pasniedzēju un darbinieku vidū. Veicināt volejbola atpazīstamību, kā arī veicināt tā izaugsmi LU piederīgo vidū. Noskaidrot </w:t>
      </w:r>
      <w:r w:rsidR="001B3DDD">
        <w:rPr>
          <w:rFonts w:ascii="Comic Sans MS" w:eastAsia="Times New Roman" w:hAnsi="Comic Sans MS" w:cs="Comic Sans MS"/>
          <w:b/>
        </w:rPr>
        <w:t>„LU volejbola nakts 2019</w:t>
      </w:r>
      <w:r>
        <w:rPr>
          <w:rFonts w:ascii="Comic Sans MS" w:eastAsia="Times New Roman" w:hAnsi="Comic Sans MS" w:cs="Comic Sans MS"/>
          <w:b/>
        </w:rPr>
        <w:t>”</w:t>
      </w:r>
      <w:r>
        <w:rPr>
          <w:rFonts w:ascii="Comic Sans MS" w:eastAsia="Times New Roman" w:hAnsi="Comic Sans MS" w:cs="Comic Sans MS"/>
        </w:rPr>
        <w:t xml:space="preserve"> veiksmīgākās komandas.</w:t>
      </w:r>
    </w:p>
    <w:p w:rsidR="00401A07" w:rsidRDefault="00401A07">
      <w:pPr>
        <w:shd w:val="clear" w:color="auto" w:fill="FFFFFF"/>
        <w:spacing w:before="100" w:after="100" w:line="100" w:lineRule="atLeast"/>
        <w:ind w:left="284"/>
        <w:jc w:val="both"/>
        <w:rPr>
          <w:rFonts w:ascii="Comic Sans MS" w:eastAsia="Times New Roman" w:hAnsi="Comic Sans MS" w:cs="Comic Sans MS"/>
        </w:rPr>
      </w:pPr>
      <w:r>
        <w:rPr>
          <w:rFonts w:ascii="Comic Sans MS" w:eastAsia="Times New Roman" w:hAnsi="Comic Sans MS" w:cs="Comic Sans MS"/>
          <w:b/>
          <w:bCs/>
        </w:rPr>
        <w:t>Vieta un laiks</w:t>
      </w:r>
    </w:p>
    <w:p w:rsidR="00401A07" w:rsidRDefault="00401A07">
      <w:pPr>
        <w:shd w:val="clear" w:color="auto" w:fill="FFFFFF"/>
        <w:spacing w:before="100" w:after="100" w:line="100" w:lineRule="atLeast"/>
        <w:ind w:left="284"/>
        <w:jc w:val="both"/>
        <w:rPr>
          <w:rFonts w:ascii="Comic Sans MS" w:eastAsia="Times New Roman" w:hAnsi="Comic Sans MS" w:cs="Comic Sans MS"/>
        </w:rPr>
      </w:pPr>
      <w:r>
        <w:rPr>
          <w:rFonts w:ascii="Comic Sans MS" w:eastAsia="Times New Roman" w:hAnsi="Comic Sans MS" w:cs="Comic Sans MS"/>
        </w:rPr>
        <w:t xml:space="preserve">Turnīra norises vieta – Olimpiskais Sporta Centrs (Grostonas ielā 6b). </w:t>
      </w:r>
    </w:p>
    <w:p w:rsidR="00401A07" w:rsidRDefault="00A34F0E">
      <w:pPr>
        <w:shd w:val="clear" w:color="auto" w:fill="FFFFFF"/>
        <w:spacing w:before="100" w:after="100" w:line="100" w:lineRule="atLeast"/>
        <w:ind w:left="284"/>
        <w:jc w:val="both"/>
        <w:rPr>
          <w:rFonts w:ascii="Comic Sans MS" w:eastAsia="Times New Roman" w:hAnsi="Comic Sans MS" w:cs="Comic Sans MS"/>
          <w:b/>
          <w:bCs/>
        </w:rPr>
      </w:pPr>
      <w:r>
        <w:rPr>
          <w:rFonts w:ascii="Comic Sans MS" w:eastAsia="Times New Roman" w:hAnsi="Comic Sans MS" w:cs="Comic Sans MS"/>
        </w:rPr>
        <w:t>14</w:t>
      </w:r>
      <w:r w:rsidR="00401A07">
        <w:rPr>
          <w:rFonts w:ascii="Comic Sans MS" w:eastAsia="Times New Roman" w:hAnsi="Comic Sans MS" w:cs="Comic Sans MS"/>
        </w:rPr>
        <w:t>.</w:t>
      </w:r>
      <w:r>
        <w:rPr>
          <w:rFonts w:ascii="Comic Sans MS" w:eastAsia="Times New Roman" w:hAnsi="Comic Sans MS" w:cs="Comic Sans MS"/>
        </w:rPr>
        <w:t xml:space="preserve"> novembri</w:t>
      </w:r>
      <w:r w:rsidR="00F36CD6">
        <w:rPr>
          <w:rFonts w:ascii="Comic Sans MS" w:eastAsia="Times New Roman" w:hAnsi="Comic Sans MS" w:cs="Comic Sans MS"/>
        </w:rPr>
        <w:t>s, sākums plkst.: 23:15</w:t>
      </w:r>
    </w:p>
    <w:p w:rsidR="00401A07" w:rsidRDefault="00401A07">
      <w:pPr>
        <w:shd w:val="clear" w:color="auto" w:fill="FFFFFF"/>
        <w:spacing w:before="100" w:after="100" w:line="100" w:lineRule="atLeast"/>
        <w:ind w:left="284"/>
        <w:jc w:val="both"/>
        <w:rPr>
          <w:rFonts w:ascii="Comic Sans MS" w:eastAsia="Times New Roman" w:hAnsi="Comic Sans MS" w:cs="Comic Sans MS"/>
        </w:rPr>
      </w:pPr>
      <w:r>
        <w:rPr>
          <w:rFonts w:ascii="Comic Sans MS" w:eastAsia="Times New Roman" w:hAnsi="Comic Sans MS" w:cs="Comic Sans MS"/>
          <w:b/>
          <w:bCs/>
        </w:rPr>
        <w:t>Organizē</w:t>
      </w:r>
    </w:p>
    <w:p w:rsidR="00401A07" w:rsidRDefault="00401A07">
      <w:pPr>
        <w:shd w:val="clear" w:color="auto" w:fill="FFFFFF"/>
        <w:spacing w:before="100" w:after="100" w:line="100" w:lineRule="atLeast"/>
        <w:ind w:left="284"/>
        <w:jc w:val="both"/>
        <w:rPr>
          <w:rFonts w:ascii="Comic Sans MS" w:eastAsia="Times New Roman" w:hAnsi="Comic Sans MS" w:cs="Comic Sans MS"/>
          <w:b/>
          <w:bCs/>
        </w:rPr>
      </w:pPr>
      <w:r>
        <w:rPr>
          <w:rFonts w:ascii="Comic Sans MS" w:eastAsia="Times New Roman" w:hAnsi="Comic Sans MS" w:cs="Comic Sans MS"/>
        </w:rPr>
        <w:t>Turnīru organizē Latvij</w:t>
      </w:r>
      <w:r w:rsidR="00A34F0E">
        <w:rPr>
          <w:rFonts w:ascii="Comic Sans MS" w:eastAsia="Times New Roman" w:hAnsi="Comic Sans MS" w:cs="Comic Sans MS"/>
        </w:rPr>
        <w:t xml:space="preserve">as Universitātes Sporta </w:t>
      </w:r>
      <w:r>
        <w:rPr>
          <w:rFonts w:ascii="Comic Sans MS" w:eastAsia="Times New Roman" w:hAnsi="Comic Sans MS" w:cs="Comic Sans MS"/>
        </w:rPr>
        <w:t>Centr</w:t>
      </w:r>
      <w:r w:rsidR="00A34F0E">
        <w:rPr>
          <w:rFonts w:ascii="Comic Sans MS" w:eastAsia="Times New Roman" w:hAnsi="Comic Sans MS" w:cs="Comic Sans MS"/>
        </w:rPr>
        <w:t>s (LU S</w:t>
      </w:r>
      <w:r>
        <w:rPr>
          <w:rFonts w:ascii="Comic Sans MS" w:eastAsia="Times New Roman" w:hAnsi="Comic Sans MS" w:cs="Comic Sans MS"/>
        </w:rPr>
        <w:t>C).</w:t>
      </w:r>
    </w:p>
    <w:p w:rsidR="00401A07" w:rsidRDefault="00401A07">
      <w:pPr>
        <w:shd w:val="clear" w:color="auto" w:fill="FFFFFF"/>
        <w:spacing w:before="100" w:after="100" w:line="100" w:lineRule="atLeast"/>
        <w:ind w:left="284"/>
        <w:jc w:val="both"/>
        <w:rPr>
          <w:rFonts w:ascii="Comic Sans MS" w:eastAsia="Times New Roman" w:hAnsi="Comic Sans MS" w:cs="Comic Sans MS"/>
        </w:rPr>
      </w:pPr>
      <w:r>
        <w:rPr>
          <w:rFonts w:ascii="Comic Sans MS" w:eastAsia="Times New Roman" w:hAnsi="Comic Sans MS" w:cs="Comic Sans MS"/>
          <w:b/>
          <w:bCs/>
        </w:rPr>
        <w:t>Dalībnieki</w:t>
      </w:r>
    </w:p>
    <w:p w:rsidR="00401A07" w:rsidRDefault="00401A07">
      <w:pPr>
        <w:shd w:val="clear" w:color="auto" w:fill="FFFFFF"/>
        <w:spacing w:before="100" w:after="100" w:line="100" w:lineRule="atLeast"/>
        <w:ind w:left="284"/>
        <w:jc w:val="both"/>
        <w:rPr>
          <w:rFonts w:ascii="Comic Sans MS" w:eastAsia="Times New Roman" w:hAnsi="Comic Sans MS" w:cs="Comic Sans MS"/>
          <w:b/>
          <w:bCs/>
        </w:rPr>
      </w:pPr>
      <w:r>
        <w:rPr>
          <w:rFonts w:ascii="Comic Sans MS" w:eastAsia="Times New Roman" w:hAnsi="Comic Sans MS" w:cs="Comic Sans MS"/>
        </w:rPr>
        <w:t>Turnīrā var piedalīties ikviens LU students (arī Erasmus apmaiņas students</w:t>
      </w:r>
      <w:r w:rsidR="00FF18F4">
        <w:rPr>
          <w:rFonts w:ascii="Comic Sans MS" w:eastAsia="Times New Roman" w:hAnsi="Comic Sans MS" w:cs="Comic Sans MS"/>
        </w:rPr>
        <w:t>, un 1 gada LU absolvents</w:t>
      </w:r>
      <w:r>
        <w:rPr>
          <w:rFonts w:ascii="Comic Sans MS" w:eastAsia="Times New Roman" w:hAnsi="Comic Sans MS" w:cs="Comic Sans MS"/>
        </w:rPr>
        <w:t>), LU pasniedzējs vai da</w:t>
      </w:r>
      <w:r w:rsidR="00C82A6B">
        <w:rPr>
          <w:rFonts w:ascii="Comic Sans MS" w:eastAsia="Times New Roman" w:hAnsi="Comic Sans MS" w:cs="Comic Sans MS"/>
        </w:rPr>
        <w:t>rbinieks. Komandā var pieteikt 6</w:t>
      </w:r>
      <w:r>
        <w:rPr>
          <w:rFonts w:ascii="Comic Sans MS" w:eastAsia="Times New Roman" w:hAnsi="Comic Sans MS" w:cs="Comic Sans MS"/>
        </w:rPr>
        <w:t xml:space="preserve"> spēlētājus, bet uz laukuma spēlē 4 spēlētāji. Spēles </w:t>
      </w:r>
      <w:r w:rsidR="00C82A6B">
        <w:rPr>
          <w:rFonts w:ascii="Comic Sans MS" w:eastAsia="Times New Roman" w:hAnsi="Comic Sans MS" w:cs="Comic Sans MS"/>
        </w:rPr>
        <w:t xml:space="preserve">notiek mix grupā, uz laukuma </w:t>
      </w:r>
      <w:r w:rsidR="00BF4EC1">
        <w:rPr>
          <w:rFonts w:ascii="Comic Sans MS" w:eastAsia="Times New Roman" w:hAnsi="Comic Sans MS" w:cs="Comic Sans MS"/>
        </w:rPr>
        <w:t>visu spēli atrodoties vismaz 1 sievietei</w:t>
      </w:r>
      <w:r>
        <w:rPr>
          <w:rFonts w:ascii="Comic Sans MS" w:eastAsia="Times New Roman" w:hAnsi="Comic Sans MS" w:cs="Comic Sans MS"/>
        </w:rPr>
        <w:t>.</w:t>
      </w:r>
    </w:p>
    <w:p w:rsidR="00401A07" w:rsidRDefault="00401A07">
      <w:pPr>
        <w:shd w:val="clear" w:color="auto" w:fill="FFFFFF"/>
        <w:spacing w:before="100" w:after="100" w:line="100" w:lineRule="atLeast"/>
        <w:ind w:left="284"/>
        <w:jc w:val="both"/>
        <w:rPr>
          <w:rFonts w:ascii="Comic Sans MS" w:eastAsia="Times New Roman" w:hAnsi="Comic Sans MS" w:cs="Comic Sans MS"/>
        </w:rPr>
      </w:pPr>
      <w:r>
        <w:rPr>
          <w:rFonts w:ascii="Comic Sans MS" w:eastAsia="Times New Roman" w:hAnsi="Comic Sans MS" w:cs="Comic Sans MS"/>
          <w:b/>
          <w:bCs/>
        </w:rPr>
        <w:t>Pieteikumi</w:t>
      </w:r>
    </w:p>
    <w:p w:rsidR="00401A07" w:rsidRDefault="00401A07">
      <w:pPr>
        <w:shd w:val="clear" w:color="auto" w:fill="FFFFFF"/>
        <w:spacing w:before="100" w:after="100" w:line="100" w:lineRule="atLeast"/>
        <w:ind w:left="284"/>
        <w:jc w:val="both"/>
        <w:rPr>
          <w:rFonts w:ascii="Comic Sans MS" w:eastAsia="Times New Roman" w:hAnsi="Comic Sans MS" w:cs="Comic Sans MS"/>
          <w:b/>
          <w:bCs/>
        </w:rPr>
      </w:pPr>
      <w:r>
        <w:rPr>
          <w:rFonts w:ascii="Comic Sans MS" w:eastAsia="Times New Roman" w:hAnsi="Comic Sans MS" w:cs="Comic Sans MS"/>
        </w:rPr>
        <w:t xml:space="preserve">Pieteikums par dalību turnīrā jānosūta līdz </w:t>
      </w:r>
      <w:r w:rsidR="00A34F0E">
        <w:rPr>
          <w:rFonts w:ascii="Comic Sans MS" w:eastAsia="Times New Roman" w:hAnsi="Comic Sans MS" w:cs="Comic Sans MS"/>
          <w:b/>
          <w:bCs/>
        </w:rPr>
        <w:t>13</w:t>
      </w:r>
      <w:r>
        <w:rPr>
          <w:rFonts w:ascii="Comic Sans MS" w:eastAsia="Times New Roman" w:hAnsi="Comic Sans MS" w:cs="Comic Sans MS"/>
          <w:b/>
          <w:bCs/>
        </w:rPr>
        <w:t>.</w:t>
      </w:r>
      <w:r w:rsidR="00A34F0E">
        <w:rPr>
          <w:rFonts w:ascii="Comic Sans MS" w:eastAsia="Times New Roman" w:hAnsi="Comic Sans MS" w:cs="Comic Sans MS"/>
          <w:b/>
          <w:bCs/>
        </w:rPr>
        <w:t>novembra</w:t>
      </w:r>
      <w:r w:rsidR="00F9136C">
        <w:rPr>
          <w:rFonts w:ascii="Comic Sans MS" w:eastAsia="Times New Roman" w:hAnsi="Comic Sans MS" w:cs="Comic Sans MS"/>
          <w:b/>
          <w:bCs/>
        </w:rPr>
        <w:t xml:space="preserve"> </w:t>
      </w:r>
      <w:r>
        <w:rPr>
          <w:rFonts w:ascii="Comic Sans MS" w:eastAsia="Times New Roman" w:hAnsi="Comic Sans MS" w:cs="Comic Sans MS"/>
          <w:b/>
        </w:rPr>
        <w:t>plkst. 23:59</w:t>
      </w:r>
      <w:r>
        <w:rPr>
          <w:rFonts w:ascii="Comic Sans MS" w:eastAsia="Times New Roman" w:hAnsi="Comic Sans MS" w:cs="Comic Sans MS"/>
        </w:rPr>
        <w:t xml:space="preserve"> elektroniski uz e-pastu naktsturniri.lu@gmail.com </w:t>
      </w:r>
      <w:r>
        <w:rPr>
          <w:rFonts w:ascii="Comic Sans MS" w:eastAsia="Times New Roman" w:hAnsi="Comic Sans MS" w:cs="Comic Sans MS"/>
          <w:b/>
        </w:rPr>
        <w:t>Tāpat pieteikums drukātā formātā jāiesniedz turnīra organizatoriem pirms sacensību sākuma, ierodoties komandai pilnā sastāvā un uzrādot derīgas studentu apliecības.</w:t>
      </w:r>
      <w:bookmarkStart w:id="0" w:name="_GoBack"/>
      <w:bookmarkEnd w:id="0"/>
    </w:p>
    <w:p w:rsidR="00401A07" w:rsidRDefault="00401A07">
      <w:pPr>
        <w:shd w:val="clear" w:color="auto" w:fill="FFFFFF"/>
        <w:spacing w:before="100" w:after="100" w:line="100" w:lineRule="atLeast"/>
        <w:ind w:left="284"/>
        <w:jc w:val="both"/>
        <w:rPr>
          <w:rFonts w:ascii="Comic Sans MS" w:eastAsia="Times New Roman" w:hAnsi="Comic Sans MS" w:cs="Comic Sans MS"/>
        </w:rPr>
      </w:pPr>
      <w:r>
        <w:rPr>
          <w:rFonts w:ascii="Comic Sans MS" w:eastAsia="Times New Roman" w:hAnsi="Comic Sans MS" w:cs="Comic Sans MS"/>
          <w:b/>
          <w:bCs/>
        </w:rPr>
        <w:t>Inventārs</w:t>
      </w:r>
    </w:p>
    <w:p w:rsidR="00401A07" w:rsidRDefault="00401A07">
      <w:pPr>
        <w:shd w:val="clear" w:color="auto" w:fill="FFFFFF"/>
        <w:spacing w:before="100" w:after="100" w:line="100" w:lineRule="atLeast"/>
        <w:ind w:left="284"/>
        <w:jc w:val="both"/>
        <w:rPr>
          <w:rFonts w:ascii="Comic Sans MS" w:eastAsia="Times New Roman" w:hAnsi="Comic Sans MS" w:cs="Comic Sans MS"/>
          <w:b/>
          <w:bCs/>
        </w:rPr>
      </w:pPr>
      <w:r>
        <w:rPr>
          <w:rFonts w:ascii="Comic Sans MS" w:eastAsia="Times New Roman" w:hAnsi="Comic Sans MS" w:cs="Comic Sans MS"/>
        </w:rPr>
        <w:t xml:space="preserve">Sporta zāli un spēļu inventāru (4 spēļu bumbas, tīklus) nodrošina </w:t>
      </w:r>
      <w:r w:rsidR="002A4BC0">
        <w:rPr>
          <w:rFonts w:ascii="Comic Sans MS" w:eastAsia="Times New Roman" w:hAnsi="Comic Sans MS" w:cs="Comic Sans MS"/>
        </w:rPr>
        <w:t xml:space="preserve">LU </w:t>
      </w:r>
      <w:r w:rsidR="00A34F0E">
        <w:rPr>
          <w:rFonts w:ascii="Comic Sans MS" w:eastAsia="Times New Roman" w:hAnsi="Comic Sans MS" w:cs="Comic Sans MS"/>
        </w:rPr>
        <w:t>S</w:t>
      </w:r>
      <w:r>
        <w:rPr>
          <w:rFonts w:ascii="Comic Sans MS" w:eastAsia="Times New Roman" w:hAnsi="Comic Sans MS" w:cs="Comic Sans MS"/>
        </w:rPr>
        <w:t>C.</w:t>
      </w:r>
    </w:p>
    <w:p w:rsidR="00401A07" w:rsidRDefault="00401A07">
      <w:pPr>
        <w:shd w:val="clear" w:color="auto" w:fill="FFFFFF"/>
        <w:spacing w:before="100" w:after="100" w:line="100" w:lineRule="atLeast"/>
        <w:ind w:left="284"/>
        <w:jc w:val="both"/>
        <w:rPr>
          <w:rFonts w:ascii="Comic Sans MS" w:eastAsia="Times New Roman" w:hAnsi="Comic Sans MS" w:cs="Comic Sans MS"/>
        </w:rPr>
      </w:pPr>
      <w:r>
        <w:rPr>
          <w:rFonts w:ascii="Comic Sans MS" w:eastAsia="Times New Roman" w:hAnsi="Comic Sans MS" w:cs="Comic Sans MS"/>
          <w:b/>
          <w:bCs/>
        </w:rPr>
        <w:t>Spēļu norise</w:t>
      </w:r>
    </w:p>
    <w:p w:rsidR="00401A07" w:rsidRDefault="00401A07">
      <w:pPr>
        <w:shd w:val="clear" w:color="auto" w:fill="FFFFFF"/>
        <w:spacing w:before="100" w:after="100" w:line="100" w:lineRule="atLeast"/>
        <w:ind w:left="284"/>
        <w:jc w:val="both"/>
        <w:rPr>
          <w:rFonts w:ascii="Comic Sans MS" w:eastAsia="Times New Roman" w:hAnsi="Comic Sans MS" w:cs="Comic Sans MS"/>
        </w:rPr>
      </w:pPr>
      <w:r>
        <w:rPr>
          <w:rFonts w:ascii="Comic Sans MS" w:eastAsia="Times New Roman" w:hAnsi="Comic Sans MS" w:cs="Comic Sans MS"/>
        </w:rPr>
        <w:t>Spēles notiks pēc starptautis</w:t>
      </w:r>
      <w:r w:rsidR="00FF18F4">
        <w:rPr>
          <w:rFonts w:ascii="Comic Sans MS" w:eastAsia="Times New Roman" w:hAnsi="Comic Sans MS" w:cs="Comic Sans MS"/>
        </w:rPr>
        <w:t>kajiem FIVB noteikumiem ar Molten V4500</w:t>
      </w:r>
      <w:r>
        <w:rPr>
          <w:rFonts w:ascii="Comic Sans MS" w:eastAsia="Times New Roman" w:hAnsi="Comic Sans MS" w:cs="Comic Sans MS"/>
        </w:rPr>
        <w:t xml:space="preserve"> bumbām. Spēles notiek līdz 15 punktiem ar divu punktu pārsvaru (sacensību organizatori patur tiesības mainīt spēļu setu, punktu skaitu un izspēles kārtību, atkarībā no pieteikušos komandu skaita). </w:t>
      </w:r>
    </w:p>
    <w:p w:rsidR="00401A07" w:rsidRDefault="00401A07">
      <w:pPr>
        <w:shd w:val="clear" w:color="auto" w:fill="FFFFFF"/>
        <w:spacing w:before="100" w:after="100" w:line="100" w:lineRule="atLeast"/>
        <w:ind w:left="284"/>
        <w:jc w:val="both"/>
        <w:rPr>
          <w:rFonts w:ascii="Comic Sans MS" w:eastAsia="Times New Roman" w:hAnsi="Comic Sans MS" w:cs="Comic Sans MS"/>
        </w:rPr>
      </w:pPr>
    </w:p>
    <w:p w:rsidR="00401A07" w:rsidRDefault="00401A07">
      <w:pPr>
        <w:shd w:val="clear" w:color="auto" w:fill="FFFFFF"/>
        <w:spacing w:before="100" w:after="100" w:line="100" w:lineRule="atLeast"/>
        <w:ind w:left="284"/>
        <w:jc w:val="both"/>
        <w:rPr>
          <w:rFonts w:ascii="Comic Sans MS" w:eastAsia="Times New Roman" w:hAnsi="Comic Sans MS" w:cs="Comic Sans MS"/>
        </w:rPr>
      </w:pPr>
      <w:r>
        <w:rPr>
          <w:rFonts w:ascii="Comic Sans MS" w:eastAsia="Times New Roman" w:hAnsi="Comic Sans MS" w:cs="Comic Sans MS"/>
          <w:b/>
        </w:rPr>
        <w:t>Punktu skaitīšanas sistēma:</w:t>
      </w:r>
    </w:p>
    <w:p w:rsidR="00401A07" w:rsidRDefault="00401A07">
      <w:pPr>
        <w:shd w:val="clear" w:color="auto" w:fill="FFFFFF"/>
        <w:spacing w:before="100" w:after="100" w:line="100" w:lineRule="atLeast"/>
        <w:ind w:left="284"/>
        <w:jc w:val="both"/>
        <w:rPr>
          <w:rFonts w:ascii="Comic Sans MS" w:eastAsia="Times New Roman" w:hAnsi="Comic Sans MS" w:cs="Comic Sans MS"/>
        </w:rPr>
      </w:pPr>
      <w:r>
        <w:rPr>
          <w:rFonts w:ascii="Comic Sans MS" w:eastAsia="Times New Roman" w:hAnsi="Comic Sans MS" w:cs="Comic Sans MS"/>
        </w:rPr>
        <w:t>Par uzvarētu spēli komanda saņem 2 punktus; par zaudējumu – 1 punktu, par neierašanos uz spēli – 0 punktus. Vienādu punktu summas gadījumā divām vai vairākām komandām, augstāku vietu ieņem tā komanda, kurai:</w:t>
      </w:r>
    </w:p>
    <w:p w:rsidR="00C82A6B" w:rsidRDefault="00C82A6B">
      <w:pPr>
        <w:pStyle w:val="ListParagraph"/>
        <w:numPr>
          <w:ilvl w:val="0"/>
          <w:numId w:val="1"/>
        </w:numPr>
        <w:shd w:val="clear" w:color="auto" w:fill="FFFFFF"/>
        <w:spacing w:after="0" w:line="100" w:lineRule="atLeast"/>
        <w:rPr>
          <w:rFonts w:ascii="Comic Sans MS" w:eastAsia="Times New Roman" w:hAnsi="Comic Sans MS" w:cs="Comic Sans MS"/>
        </w:rPr>
      </w:pPr>
      <w:r>
        <w:rPr>
          <w:rFonts w:ascii="Comic Sans MS" w:eastAsia="Times New Roman" w:hAnsi="Comic Sans MS" w:cs="Comic Sans MS"/>
        </w:rPr>
        <w:t>Pēc savstarpējās spēles (ja 2 komandas)</w:t>
      </w:r>
    </w:p>
    <w:p w:rsidR="00C82A6B" w:rsidRDefault="00C82A6B">
      <w:pPr>
        <w:pStyle w:val="ListParagraph"/>
        <w:numPr>
          <w:ilvl w:val="0"/>
          <w:numId w:val="1"/>
        </w:numPr>
        <w:shd w:val="clear" w:color="auto" w:fill="FFFFFF"/>
        <w:spacing w:after="0" w:line="100" w:lineRule="atLeast"/>
        <w:rPr>
          <w:rFonts w:ascii="Comic Sans MS" w:eastAsia="Times New Roman" w:hAnsi="Comic Sans MS" w:cs="Comic Sans MS"/>
        </w:rPr>
      </w:pPr>
      <w:r>
        <w:rPr>
          <w:rFonts w:ascii="Comic Sans MS" w:eastAsia="Times New Roman" w:hAnsi="Comic Sans MS" w:cs="Comic Sans MS"/>
        </w:rPr>
        <w:t>Labāka iegūto un zaudēto punktu attiecība (koeficients) savstarpējās spēlēs (ja 3 vai vairāk komandas)</w:t>
      </w:r>
    </w:p>
    <w:p w:rsidR="00401A07" w:rsidRDefault="00401A07">
      <w:pPr>
        <w:pStyle w:val="ListParagraph"/>
        <w:numPr>
          <w:ilvl w:val="0"/>
          <w:numId w:val="1"/>
        </w:numPr>
        <w:shd w:val="clear" w:color="auto" w:fill="FFFFFF"/>
        <w:spacing w:after="0" w:line="100" w:lineRule="atLeast"/>
        <w:rPr>
          <w:rFonts w:ascii="Comic Sans MS" w:eastAsia="Times New Roman" w:hAnsi="Comic Sans MS" w:cs="Comic Sans MS"/>
        </w:rPr>
      </w:pPr>
      <w:r>
        <w:rPr>
          <w:rFonts w:ascii="Comic Sans MS" w:eastAsia="Times New Roman" w:hAnsi="Comic Sans MS" w:cs="Comic Sans MS"/>
        </w:rPr>
        <w:t>Labāka iegūto un zaudēto punktu attiecība (koeficients) visās spēlēs;</w:t>
      </w:r>
    </w:p>
    <w:p w:rsidR="00401A07" w:rsidRDefault="00401A07" w:rsidP="00C82A6B">
      <w:pPr>
        <w:pStyle w:val="ListParagraph"/>
        <w:shd w:val="clear" w:color="auto" w:fill="FFFFFF"/>
        <w:spacing w:after="0" w:line="100" w:lineRule="atLeast"/>
        <w:ind w:left="644"/>
        <w:rPr>
          <w:rFonts w:ascii="Comic Sans MS" w:eastAsia="Times New Roman" w:hAnsi="Comic Sans MS" w:cs="Comic Sans MS"/>
          <w:b/>
          <w:bCs/>
        </w:rPr>
      </w:pPr>
    </w:p>
    <w:p w:rsidR="00C82A6B" w:rsidRDefault="00C82A6B" w:rsidP="00C82A6B">
      <w:pPr>
        <w:pStyle w:val="ListParagraph"/>
        <w:shd w:val="clear" w:color="auto" w:fill="FFFFFF"/>
        <w:spacing w:after="0" w:line="100" w:lineRule="atLeast"/>
        <w:ind w:left="644"/>
        <w:rPr>
          <w:rFonts w:ascii="Comic Sans MS" w:eastAsia="Times New Roman" w:hAnsi="Comic Sans MS" w:cs="Comic Sans MS"/>
          <w:b/>
          <w:bCs/>
        </w:rPr>
      </w:pPr>
    </w:p>
    <w:p w:rsidR="00401A07" w:rsidRDefault="00401A07">
      <w:pPr>
        <w:shd w:val="clear" w:color="auto" w:fill="FFFFFF"/>
        <w:spacing w:before="100" w:after="100" w:line="100" w:lineRule="atLeast"/>
        <w:ind w:left="284"/>
        <w:jc w:val="both"/>
        <w:rPr>
          <w:rFonts w:ascii="Comic Sans MS" w:eastAsia="Times New Roman" w:hAnsi="Comic Sans MS" w:cs="Comic Sans MS"/>
        </w:rPr>
      </w:pPr>
      <w:r>
        <w:rPr>
          <w:rFonts w:ascii="Comic Sans MS" w:eastAsia="Times New Roman" w:hAnsi="Comic Sans MS" w:cs="Comic Sans MS"/>
          <w:b/>
          <w:bCs/>
        </w:rPr>
        <w:lastRenderedPageBreak/>
        <w:t>Tiesneši</w:t>
      </w:r>
    </w:p>
    <w:p w:rsidR="00401A07" w:rsidRDefault="00401A07">
      <w:pPr>
        <w:shd w:val="clear" w:color="auto" w:fill="FFFFFF"/>
        <w:spacing w:before="100" w:after="100" w:line="100" w:lineRule="atLeast"/>
        <w:ind w:left="284"/>
        <w:jc w:val="both"/>
        <w:rPr>
          <w:rFonts w:ascii="Comic Sans MS" w:eastAsia="Times New Roman" w:hAnsi="Comic Sans MS" w:cs="Comic Sans MS"/>
          <w:b/>
          <w:bCs/>
        </w:rPr>
      </w:pPr>
      <w:r>
        <w:rPr>
          <w:rFonts w:ascii="Comic Sans MS" w:eastAsia="Times New Roman" w:hAnsi="Comic Sans MS" w:cs="Comic Sans MS"/>
        </w:rPr>
        <w:t>Sacensības tiesā turnīra dalībnieki, kurus nozīmē turnīra organizatori.</w:t>
      </w:r>
    </w:p>
    <w:p w:rsidR="00401A07" w:rsidRDefault="00401A07">
      <w:pPr>
        <w:shd w:val="clear" w:color="auto" w:fill="FFFFFF"/>
        <w:spacing w:before="100" w:after="100" w:line="100" w:lineRule="atLeast"/>
        <w:ind w:left="284"/>
        <w:jc w:val="both"/>
        <w:rPr>
          <w:rFonts w:ascii="Comic Sans MS" w:eastAsia="Times New Roman" w:hAnsi="Comic Sans MS" w:cs="Comic Sans MS"/>
        </w:rPr>
      </w:pPr>
      <w:r>
        <w:rPr>
          <w:rFonts w:ascii="Comic Sans MS" w:eastAsia="Times New Roman" w:hAnsi="Comic Sans MS" w:cs="Comic Sans MS"/>
          <w:b/>
          <w:bCs/>
        </w:rPr>
        <w:t>Apbalvošana</w:t>
      </w:r>
    </w:p>
    <w:p w:rsidR="00401A07" w:rsidRDefault="00401A07">
      <w:pPr>
        <w:shd w:val="clear" w:color="auto" w:fill="FFFFFF"/>
        <w:spacing w:before="100" w:after="100" w:line="100" w:lineRule="atLeast"/>
        <w:ind w:left="284"/>
        <w:jc w:val="both"/>
        <w:rPr>
          <w:rFonts w:ascii="Comic Sans MS" w:eastAsia="Times New Roman" w:hAnsi="Comic Sans MS" w:cs="Comic Sans MS"/>
          <w:b/>
          <w:bCs/>
        </w:rPr>
      </w:pPr>
      <w:r>
        <w:rPr>
          <w:rFonts w:ascii="Comic Sans MS" w:eastAsia="Times New Roman" w:hAnsi="Comic Sans MS" w:cs="Comic Sans MS"/>
        </w:rPr>
        <w:t>Sacensību 1.-3. vietu komandu spēlētāji tiek apbalvoti ar diplomiem, medaļām un sponsoru sarūpētajām balvām.</w:t>
      </w:r>
    </w:p>
    <w:p w:rsidR="00401A07" w:rsidRDefault="00401A07">
      <w:pPr>
        <w:shd w:val="clear" w:color="auto" w:fill="FFFFFF"/>
        <w:spacing w:before="100" w:after="100" w:line="100" w:lineRule="atLeast"/>
        <w:ind w:left="284"/>
        <w:jc w:val="both"/>
        <w:rPr>
          <w:rFonts w:ascii="Comic Sans MS" w:eastAsia="Times New Roman" w:hAnsi="Comic Sans MS" w:cs="Comic Sans MS"/>
        </w:rPr>
      </w:pPr>
      <w:r>
        <w:rPr>
          <w:rFonts w:ascii="Comic Sans MS" w:eastAsia="Times New Roman" w:hAnsi="Comic Sans MS" w:cs="Comic Sans MS"/>
          <w:b/>
          <w:bCs/>
        </w:rPr>
        <w:t>Papildus informācija</w:t>
      </w:r>
    </w:p>
    <w:p w:rsidR="00401A07" w:rsidRDefault="00401A07">
      <w:pPr>
        <w:shd w:val="clear" w:color="auto" w:fill="FFFFFF"/>
        <w:spacing w:before="100" w:after="100" w:line="100" w:lineRule="atLeast"/>
        <w:ind w:left="284"/>
        <w:jc w:val="both"/>
        <w:rPr>
          <w:rFonts w:ascii="Comic Sans MS" w:eastAsia="Times New Roman" w:hAnsi="Comic Sans MS" w:cs="Comic Sans MS"/>
        </w:rPr>
      </w:pPr>
      <w:r>
        <w:rPr>
          <w:rFonts w:ascii="Comic Sans MS" w:eastAsia="Times New Roman" w:hAnsi="Comic Sans MS" w:cs="Comic Sans MS"/>
        </w:rPr>
        <w:t>Katram turnīra dalībniekam OBLIGĀTI jāņem līdzi studenta apliecība, lai organizatori varētu pārbaudīt jūsu piederību Latvijas Universitātei.</w:t>
      </w:r>
    </w:p>
    <w:p w:rsidR="00401A07" w:rsidRDefault="00401A07">
      <w:pPr>
        <w:shd w:val="clear" w:color="auto" w:fill="FFFFFF"/>
        <w:spacing w:before="100" w:after="100" w:line="100" w:lineRule="atLeast"/>
        <w:ind w:left="284"/>
        <w:jc w:val="both"/>
        <w:rPr>
          <w:rFonts w:ascii="Comic Sans MS" w:eastAsia="Times New Roman" w:hAnsi="Comic Sans MS" w:cs="Comic Sans MS"/>
        </w:rPr>
      </w:pPr>
    </w:p>
    <w:p w:rsidR="00401A07" w:rsidRDefault="00401A07">
      <w:pPr>
        <w:shd w:val="clear" w:color="auto" w:fill="FFFFFF"/>
        <w:spacing w:before="100" w:after="100" w:line="100" w:lineRule="atLeast"/>
        <w:ind w:left="284"/>
        <w:jc w:val="both"/>
        <w:rPr>
          <w:rFonts w:ascii="Comic Sans MS" w:eastAsia="Times New Roman" w:hAnsi="Comic Sans MS" w:cs="Comic Sans MS"/>
          <w:b/>
          <w:bCs/>
        </w:rPr>
      </w:pPr>
      <w:r>
        <w:rPr>
          <w:rFonts w:ascii="Comic Sans MS" w:eastAsia="Times New Roman" w:hAnsi="Comic Sans MS" w:cs="Comic Sans MS"/>
          <w:b/>
          <w:bCs/>
        </w:rPr>
        <w:t>Atbildīgās personas:</w:t>
      </w:r>
    </w:p>
    <w:p w:rsidR="00401A07" w:rsidRDefault="00401A07">
      <w:pPr>
        <w:shd w:val="clear" w:color="auto" w:fill="FFFFFF"/>
        <w:spacing w:before="100" w:after="100" w:line="100" w:lineRule="atLeast"/>
        <w:ind w:left="284"/>
        <w:jc w:val="both"/>
      </w:pPr>
      <w:r>
        <w:rPr>
          <w:rFonts w:ascii="Comic Sans MS" w:eastAsia="Times New Roman" w:hAnsi="Comic Sans MS" w:cs="Comic Sans MS"/>
          <w:b/>
          <w:bCs/>
        </w:rPr>
        <w:t xml:space="preserve">Liene Libere, </w:t>
      </w:r>
      <w:r>
        <w:rPr>
          <w:rFonts w:ascii="Comic Sans MS" w:eastAsia="Times New Roman" w:hAnsi="Comic Sans MS" w:cs="Comic Sans MS"/>
          <w:bCs/>
        </w:rPr>
        <w:t>e-pasts: libereliene@gmail.com tālr. 26750898</w:t>
      </w:r>
    </w:p>
    <w:p w:rsidR="00401A07" w:rsidRDefault="00401A07">
      <w:pPr>
        <w:shd w:val="clear" w:color="auto" w:fill="FFFFFF"/>
        <w:spacing w:before="100" w:after="100" w:line="100" w:lineRule="atLeast"/>
        <w:ind w:left="284"/>
        <w:jc w:val="both"/>
      </w:pPr>
    </w:p>
    <w:p w:rsidR="00401A07" w:rsidRDefault="00401A07">
      <w:pPr>
        <w:spacing w:line="100" w:lineRule="atLeast"/>
        <w:ind w:left="284"/>
      </w:pPr>
    </w:p>
    <w:sectPr w:rsidR="00401A07">
      <w:pgSz w:w="11906" w:h="16838"/>
      <w:pgMar w:top="1134" w:right="849" w:bottom="1134" w:left="1276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BA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6B"/>
    <w:rsid w:val="001B3DDD"/>
    <w:rsid w:val="002A4BC0"/>
    <w:rsid w:val="00401A07"/>
    <w:rsid w:val="00907C58"/>
    <w:rsid w:val="00A34F0E"/>
    <w:rsid w:val="00BF4EC1"/>
    <w:rsid w:val="00C82A6B"/>
    <w:rsid w:val="00F36CD6"/>
    <w:rsid w:val="00F9136C"/>
    <w:rsid w:val="00F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5FE22F"/>
  <w15:chartTrackingRefBased/>
  <w15:docId w15:val="{D1E1007B-CD2C-4733-A7ED-F16F64A1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  <w:lang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odytext0">
    <w:name w:val="bodytext"/>
    <w:basedOn w:val="Normal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cp:lastModifiedBy>Windows User</cp:lastModifiedBy>
  <cp:revision>2</cp:revision>
  <cp:lastPrinted>1601-01-01T00:00:00Z</cp:lastPrinted>
  <dcterms:created xsi:type="dcterms:W3CDTF">2019-10-25T06:31:00Z</dcterms:created>
  <dcterms:modified xsi:type="dcterms:W3CDTF">2019-10-25T06:31:00Z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